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3E1" w:rsidRPr="00AE37A4" w:rsidRDefault="008213E1">
      <w:pPr>
        <w:rPr>
          <w:rFonts w:ascii="Times New Roman" w:hAnsi="Times New Roman" w:cs="Times New Roman"/>
          <w:b/>
          <w:sz w:val="28"/>
          <w:szCs w:val="28"/>
        </w:rPr>
      </w:pPr>
    </w:p>
    <w:p w:rsidR="00C07876" w:rsidRPr="00C07876" w:rsidRDefault="00C07876" w:rsidP="0073415D">
      <w:pPr>
        <w:pStyle w:val="a8"/>
        <w:ind w:left="5667" w:firstLine="712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C07876">
        <w:rPr>
          <w:rFonts w:ascii="Times New Roman" w:hAnsi="Times New Roman"/>
          <w:b/>
          <w:sz w:val="24"/>
          <w:szCs w:val="24"/>
          <w:lang w:val="uk-UA"/>
        </w:rPr>
        <w:t>ЗАТВЕРДЖЕНО</w:t>
      </w:r>
    </w:p>
    <w:p w:rsidR="0073415D" w:rsidRDefault="00C07876" w:rsidP="00C07876">
      <w:pPr>
        <w:pStyle w:val="a8"/>
        <w:ind w:left="6372" w:firstLine="3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C07876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наказом </w:t>
      </w:r>
      <w:r w:rsidR="0073415D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в.о. </w:t>
      </w:r>
      <w:r w:rsidRPr="00C07876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керівника апарату </w:t>
      </w:r>
      <w:r w:rsidR="0073415D">
        <w:rPr>
          <w:rFonts w:ascii="Times New Roman" w:hAnsi="Times New Roman"/>
          <w:b/>
          <w:color w:val="000000"/>
          <w:sz w:val="24"/>
          <w:szCs w:val="24"/>
          <w:lang w:val="uk-UA"/>
        </w:rPr>
        <w:t>Іллінецького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районного суду </w:t>
      </w:r>
      <w:r w:rsidRPr="00C07876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</w:p>
    <w:p w:rsidR="0073415D" w:rsidRDefault="00C07876" w:rsidP="00C07876">
      <w:pPr>
        <w:pStyle w:val="a8"/>
        <w:ind w:left="6372" w:firstLine="3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C07876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Вінницької області </w:t>
      </w:r>
    </w:p>
    <w:p w:rsidR="00C07876" w:rsidRPr="00C07876" w:rsidRDefault="0073415D" w:rsidP="00C07876">
      <w:pPr>
        <w:pStyle w:val="a8"/>
        <w:ind w:left="6372" w:firstLine="3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04</w:t>
      </w:r>
      <w:r w:rsidR="004B7276">
        <w:rPr>
          <w:rFonts w:ascii="Times New Roman" w:hAnsi="Times New Roman"/>
          <w:b/>
          <w:color w:val="000000"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11.</w:t>
      </w:r>
      <w:r w:rsidR="004B7276">
        <w:rPr>
          <w:rFonts w:ascii="Times New Roman" w:hAnsi="Times New Roman"/>
          <w:b/>
          <w:color w:val="000000"/>
          <w:sz w:val="24"/>
          <w:szCs w:val="24"/>
          <w:lang w:val="uk-UA"/>
        </w:rPr>
        <w:t>2021</w:t>
      </w:r>
      <w:r w:rsidR="00C07876" w:rsidRPr="00F525D6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№</w:t>
      </w:r>
      <w:r w:rsidR="007E4F4F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17-ОД</w:t>
      </w:r>
    </w:p>
    <w:p w:rsidR="00C07876" w:rsidRPr="00C07876" w:rsidRDefault="00C07876" w:rsidP="00C07876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078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УМОВИ</w:t>
      </w:r>
    </w:p>
    <w:p w:rsidR="00C07876" w:rsidRPr="00787207" w:rsidRDefault="00C07876" w:rsidP="00F65B78">
      <w:pPr>
        <w:spacing w:after="0" w:line="240" w:lineRule="auto"/>
        <w:jc w:val="center"/>
        <w:rPr>
          <w:b/>
          <w:color w:val="1D1D1D"/>
        </w:rPr>
      </w:pPr>
      <w:r w:rsidRPr="00C078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проведення конкурсу</w:t>
      </w:r>
      <w:r w:rsidRPr="00C07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787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 </w:t>
      </w:r>
      <w:r w:rsidR="009D736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заміщення </w:t>
      </w:r>
      <w:r w:rsidRPr="00C078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посади державної служби категорії «В»  –</w:t>
      </w:r>
      <w:r w:rsidRPr="00C07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7876">
        <w:rPr>
          <w:rFonts w:ascii="Times New Roman" w:hAnsi="Times New Roman" w:cs="Times New Roman"/>
          <w:sz w:val="24"/>
          <w:szCs w:val="24"/>
        </w:rPr>
        <w:t xml:space="preserve"> </w:t>
      </w:r>
      <w:r w:rsidRPr="00C07876">
        <w:rPr>
          <w:rFonts w:ascii="Times New Roman" w:hAnsi="Times New Roman" w:cs="Times New Roman"/>
          <w:b/>
          <w:sz w:val="24"/>
          <w:szCs w:val="24"/>
        </w:rPr>
        <w:t xml:space="preserve">секретаря судового засідання </w:t>
      </w:r>
      <w:r w:rsidR="00F65B78">
        <w:rPr>
          <w:rFonts w:ascii="Times New Roman" w:hAnsi="Times New Roman" w:cs="Times New Roman"/>
          <w:b/>
          <w:sz w:val="24"/>
          <w:szCs w:val="24"/>
        </w:rPr>
        <w:t>Іллінецького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районного суду</w:t>
      </w:r>
      <w:r w:rsidR="00A95431">
        <w:rPr>
          <w:rFonts w:ascii="Times New Roman" w:hAnsi="Times New Roman" w:cs="Times New Roman"/>
          <w:b/>
          <w:sz w:val="24"/>
          <w:szCs w:val="24"/>
        </w:rPr>
        <w:t xml:space="preserve">  Вінницької області </w:t>
      </w:r>
      <w:r w:rsidR="004B7276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A95431">
        <w:rPr>
          <w:rFonts w:ascii="Times New Roman" w:hAnsi="Times New Roman" w:cs="Times New Roman"/>
          <w:b/>
          <w:sz w:val="24"/>
          <w:szCs w:val="24"/>
        </w:rPr>
        <w:t>строково</w:t>
      </w:r>
      <w:proofErr w:type="spellEnd"/>
      <w:r w:rsidR="004B7276">
        <w:rPr>
          <w:rFonts w:ascii="Times New Roman" w:hAnsi="Times New Roman" w:cs="Times New Roman"/>
          <w:b/>
          <w:sz w:val="24"/>
          <w:szCs w:val="24"/>
        </w:rPr>
        <w:t>)</w:t>
      </w:r>
      <w:r w:rsidR="00A9543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551A3">
        <w:rPr>
          <w:rFonts w:ascii="Times New Roman" w:hAnsi="Times New Roman" w:cs="Times New Roman"/>
          <w:b/>
          <w:sz w:val="24"/>
          <w:szCs w:val="24"/>
        </w:rPr>
        <w:t xml:space="preserve"> на період</w:t>
      </w:r>
      <w:r w:rsidR="00F65B78">
        <w:rPr>
          <w:rFonts w:ascii="Times New Roman" w:hAnsi="Times New Roman" w:cs="Times New Roman"/>
          <w:b/>
          <w:sz w:val="24"/>
          <w:szCs w:val="24"/>
        </w:rPr>
        <w:t xml:space="preserve"> перебування</w:t>
      </w:r>
      <w:r w:rsidR="003551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5B78">
        <w:rPr>
          <w:rFonts w:ascii="Times New Roman" w:hAnsi="Times New Roman" w:cs="Times New Roman"/>
          <w:b/>
          <w:sz w:val="24"/>
          <w:szCs w:val="24"/>
        </w:rPr>
        <w:t xml:space="preserve">у </w:t>
      </w:r>
      <w:r w:rsidR="00787207" w:rsidRPr="00787207">
        <w:rPr>
          <w:rFonts w:ascii="Times New Roman" w:hAnsi="Times New Roman" w:cs="Times New Roman"/>
          <w:b/>
          <w:color w:val="1D1D1D"/>
          <w:sz w:val="24"/>
          <w:szCs w:val="24"/>
        </w:rPr>
        <w:t>відпуст</w:t>
      </w:r>
      <w:r w:rsidR="00F65B78">
        <w:rPr>
          <w:rFonts w:ascii="Times New Roman" w:hAnsi="Times New Roman" w:cs="Times New Roman"/>
          <w:b/>
          <w:color w:val="1D1D1D"/>
          <w:sz w:val="24"/>
          <w:szCs w:val="24"/>
        </w:rPr>
        <w:t>ці</w:t>
      </w:r>
      <w:r w:rsidR="00787207" w:rsidRPr="00787207">
        <w:rPr>
          <w:rFonts w:ascii="Times New Roman" w:hAnsi="Times New Roman" w:cs="Times New Roman"/>
          <w:b/>
          <w:color w:val="1D1D1D"/>
          <w:sz w:val="24"/>
          <w:szCs w:val="24"/>
        </w:rPr>
        <w:t xml:space="preserve"> основного працівника </w:t>
      </w:r>
      <w:r w:rsidR="00787207" w:rsidRPr="007872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65B78">
        <w:rPr>
          <w:rFonts w:ascii="Times New Roman" w:hAnsi="Times New Roman" w:cs="Times New Roman"/>
          <w:b/>
          <w:bCs/>
          <w:sz w:val="24"/>
          <w:szCs w:val="24"/>
        </w:rPr>
        <w:t>для догляду за дитиною до досягнення нею трирічного віку</w:t>
      </w:r>
    </w:p>
    <w:tbl>
      <w:tblPr>
        <w:tblW w:w="10250" w:type="dxa"/>
        <w:tblInd w:w="-74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259"/>
        <w:gridCol w:w="2078"/>
        <w:gridCol w:w="182"/>
        <w:gridCol w:w="7234"/>
        <w:gridCol w:w="12"/>
        <w:gridCol w:w="61"/>
      </w:tblGrid>
      <w:tr w:rsidR="00C07876" w:rsidRPr="00C07876" w:rsidTr="00095074">
        <w:tc>
          <w:tcPr>
            <w:tcW w:w="1025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876" w:rsidRPr="00C07876" w:rsidRDefault="00C07876" w:rsidP="00095074">
            <w:pPr>
              <w:keepNext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ЗАГАЛЬНІ УМОВИ</w:t>
            </w:r>
          </w:p>
        </w:tc>
      </w:tr>
      <w:tr w:rsidR="00C07876" w:rsidRPr="00C07876" w:rsidTr="00451940">
        <w:tc>
          <w:tcPr>
            <w:tcW w:w="27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Посадові обов’язки</w:t>
            </w:r>
          </w:p>
        </w:tc>
        <w:tc>
          <w:tcPr>
            <w:tcW w:w="748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2D6" w:rsidRPr="00BD52D6" w:rsidRDefault="00BD52D6" w:rsidP="00BD52D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52D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Забезпечення організації розгляду судових справ:  </w:t>
            </w:r>
          </w:p>
          <w:p w:rsidR="00BD52D6" w:rsidRPr="00BD52D6" w:rsidRDefault="00BD52D6" w:rsidP="00BD52D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52D6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  <w:r w:rsidRPr="00BD52D6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 xml:space="preserve">здійснення судових викликів та повідомлень у справах, які знаходяться у провадженні судді;  </w:t>
            </w:r>
          </w:p>
          <w:p w:rsidR="00BD52D6" w:rsidRPr="00BD52D6" w:rsidRDefault="00BD52D6" w:rsidP="00BD52D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52D6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  <w:r w:rsidRPr="00BD52D6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 xml:space="preserve">оформлення заявок до органів Національної поліції, адміністрації місць попереднього ув'язнення про доставку до суду затриманих та підсудних осіб, підготовка копій відповідних судових рішень; </w:t>
            </w:r>
          </w:p>
          <w:p w:rsidR="00BD52D6" w:rsidRPr="00BD52D6" w:rsidRDefault="00BD52D6" w:rsidP="00BD52D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52D6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  <w:r w:rsidRPr="00BD52D6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 xml:space="preserve">здійснення підготовки дозволу на побачення з обвинуваченим по справах, які перебувають у провадженні  судді; </w:t>
            </w:r>
          </w:p>
          <w:p w:rsidR="00BD52D6" w:rsidRPr="00BD52D6" w:rsidRDefault="00BD52D6" w:rsidP="00BD52D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52D6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  <w:r w:rsidRPr="00BD52D6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 xml:space="preserve">проведення перевірки наявності і з'ясування причин відсутності  осіб, яких викликано до суду, і повідомлення про це головуючому судді; </w:t>
            </w:r>
          </w:p>
          <w:p w:rsidR="00BD52D6" w:rsidRPr="00BD52D6" w:rsidRDefault="00BD52D6" w:rsidP="00BD52D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52D6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  <w:r w:rsidRPr="00BD52D6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 xml:space="preserve">здійснення перевірки осіб, які викликані в судове засідання, та зазначення на повістках часу перебування в суді; </w:t>
            </w:r>
          </w:p>
          <w:p w:rsidR="00BD52D6" w:rsidRPr="00BD52D6" w:rsidRDefault="00BD52D6" w:rsidP="00BD52D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52D6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  <w:r w:rsidRPr="00BD52D6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 xml:space="preserve">забезпечення ведення протоколу (журналу) судового засідання; </w:t>
            </w:r>
          </w:p>
          <w:p w:rsidR="00BD52D6" w:rsidRPr="00BD52D6" w:rsidRDefault="00BD52D6" w:rsidP="00BD52D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52D6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  <w:r w:rsidRPr="00BD52D6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 xml:space="preserve">отримання від учасників судового процесу розписок про розгляд судових справ та про вручення процесуальних документів; </w:t>
            </w:r>
          </w:p>
          <w:p w:rsidR="00BD52D6" w:rsidRPr="00BD52D6" w:rsidRDefault="00BD52D6" w:rsidP="00BD52D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52D6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  <w:r w:rsidRPr="00BD52D6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 xml:space="preserve">оформлення копій судових рішень у справах, які знаходяться в провадженні судді; </w:t>
            </w:r>
          </w:p>
          <w:p w:rsidR="00BD52D6" w:rsidRPr="00BD52D6" w:rsidRDefault="00BD52D6" w:rsidP="00BD52D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52D6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  <w:r w:rsidRPr="00BD52D6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 xml:space="preserve">здійснення заходів щодо вручення копії </w:t>
            </w:r>
            <w:proofErr w:type="spellStart"/>
            <w:r w:rsidRPr="00BD52D6">
              <w:rPr>
                <w:rFonts w:ascii="Times New Roman" w:hAnsi="Times New Roman"/>
                <w:sz w:val="24"/>
                <w:szCs w:val="24"/>
                <w:lang w:val="uk-UA"/>
              </w:rPr>
              <w:t>вироку</w:t>
            </w:r>
            <w:proofErr w:type="spellEnd"/>
            <w:r w:rsidRPr="00BD52D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обвинуваченому або виправданому відповідно до вимог Кримінального процесуального кодексу України; </w:t>
            </w:r>
          </w:p>
          <w:p w:rsidR="00BD52D6" w:rsidRPr="00BD52D6" w:rsidRDefault="00BD52D6" w:rsidP="00BD52D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52D6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  <w:r w:rsidRPr="00BD52D6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 xml:space="preserve">оформлення для направлення копій судових рішень сторонам та іншим особам, які беруть участь у справі й фактично не були присутніми в судовому засіданні при розгляді справи; –  обробка вихідної кореспонденції по справах, які знаходяться в провадженні судді (підготовка листів, заповнення рекомендованих повідомлень, оформлення конвертів тощо); </w:t>
            </w:r>
          </w:p>
          <w:p w:rsidR="00BD52D6" w:rsidRPr="00BD52D6" w:rsidRDefault="00BD52D6" w:rsidP="00BD52D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52D6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  <w:r w:rsidRPr="00BD52D6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>виготовлення виконавчих листів у справах, за якими передбачено негайне виконання, на виконання процесуальних кодексів України та Закону України «Про виконавче провадження».</w:t>
            </w:r>
          </w:p>
          <w:p w:rsidR="00C07876" w:rsidRPr="00C73CD5" w:rsidRDefault="00BD52D6" w:rsidP="00BD52D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52D6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  <w:r w:rsidRPr="00BD52D6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>ознайомлення учасників судового процесу з справами, які знаходяться в проваджені суді</w:t>
            </w:r>
          </w:p>
        </w:tc>
      </w:tr>
      <w:tr w:rsidR="00C07876" w:rsidRPr="00C07876" w:rsidTr="00451940">
        <w:trPr>
          <w:trHeight w:val="1537"/>
        </w:trPr>
        <w:tc>
          <w:tcPr>
            <w:tcW w:w="27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Умови оплати праці</w:t>
            </w:r>
          </w:p>
        </w:tc>
        <w:tc>
          <w:tcPr>
            <w:tcW w:w="748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431" w:rsidRDefault="00C07876" w:rsidP="00C07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sz w:val="24"/>
                <w:szCs w:val="24"/>
              </w:rPr>
              <w:t xml:space="preserve">Посадовий оклад згідно штатного розпису – </w:t>
            </w:r>
            <w:r w:rsidRPr="00C078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  <w:r w:rsidR="00F65B7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81</w:t>
            </w:r>
            <w:r w:rsidRPr="00C078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  <w:r w:rsidRPr="00C07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07876">
              <w:rPr>
                <w:rFonts w:ascii="Times New Roman" w:hAnsi="Times New Roman" w:cs="Times New Roman"/>
                <w:sz w:val="24"/>
                <w:szCs w:val="24"/>
              </w:rPr>
              <w:t xml:space="preserve">грн. </w:t>
            </w:r>
          </w:p>
          <w:p w:rsidR="00217A14" w:rsidRDefault="00217A14" w:rsidP="00217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Надбавка доплати, премії та компенсації відповідно до статті 52 Закону України «Про державну службу»;</w:t>
            </w:r>
          </w:p>
          <w:p w:rsidR="00C07876" w:rsidRPr="00C07876" w:rsidRDefault="00217A14" w:rsidP="00B4500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Надбавка до посадового окладу за ранг державного службовця відповідно до постанови Кабінету Міністрів України від 18 січня 2017 року № 15 «Питання оплати праці </w:t>
            </w:r>
            <w:r w:rsidR="00B4500E">
              <w:rPr>
                <w:rFonts w:ascii="Times New Roman" w:hAnsi="Times New Roman" w:cs="Times New Roman"/>
                <w:sz w:val="24"/>
                <w:szCs w:val="24"/>
              </w:rPr>
              <w:t>працівників державних органів</w:t>
            </w:r>
            <w:r w:rsidR="00C07876" w:rsidRPr="00C07876">
              <w:rPr>
                <w:rFonts w:ascii="Times New Roman" w:hAnsi="Times New Roman" w:cs="Times New Roman"/>
                <w:sz w:val="24"/>
                <w:szCs w:val="24"/>
              </w:rPr>
              <w:t>» (зі змінами).</w:t>
            </w:r>
          </w:p>
        </w:tc>
      </w:tr>
      <w:tr w:rsidR="00C07876" w:rsidRPr="00C07876" w:rsidTr="00451940">
        <w:tc>
          <w:tcPr>
            <w:tcW w:w="27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748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1A3" w:rsidRPr="003551A3" w:rsidRDefault="007E4F4F" w:rsidP="003551A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D1D1D"/>
              </w:rPr>
            </w:pPr>
            <w:r w:rsidRPr="003551A3">
              <w:rPr>
                <w:color w:val="000000"/>
              </w:rPr>
              <w:t>Строкова</w:t>
            </w:r>
            <w:r w:rsidR="00B4500E" w:rsidRPr="003551A3">
              <w:rPr>
                <w:color w:val="000000"/>
              </w:rPr>
              <w:t xml:space="preserve">, </w:t>
            </w:r>
            <w:r w:rsidR="003551A3" w:rsidRPr="003551A3">
              <w:t xml:space="preserve">на період </w:t>
            </w:r>
            <w:r w:rsidR="003903C4" w:rsidRPr="003903C4">
              <w:rPr>
                <w:rFonts w:eastAsiaTheme="minorHAnsi"/>
                <w:color w:val="1D1D1D"/>
                <w:lang w:eastAsia="en-US"/>
              </w:rPr>
              <w:t>перебування основного працівника у відпустці для догляду за дитиною</w:t>
            </w:r>
            <w:r w:rsidR="003903C4">
              <w:rPr>
                <w:rFonts w:eastAsiaTheme="minorHAnsi"/>
                <w:color w:val="1D1D1D"/>
                <w:lang w:eastAsia="en-US"/>
              </w:rPr>
              <w:t xml:space="preserve"> до досягнення нею трирічного віку</w:t>
            </w:r>
            <w:r w:rsidR="003551A3" w:rsidRPr="003551A3">
              <w:rPr>
                <w:bCs/>
              </w:rPr>
              <w:t>.</w:t>
            </w:r>
          </w:p>
          <w:p w:rsidR="00C07876" w:rsidRDefault="00C07876" w:rsidP="00C07876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4500E" w:rsidRPr="00C07876" w:rsidRDefault="00B4500E" w:rsidP="00C07876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щороку.</w:t>
            </w:r>
          </w:p>
        </w:tc>
      </w:tr>
      <w:tr w:rsidR="00C07876" w:rsidRPr="00C07876" w:rsidTr="00451940">
        <w:tc>
          <w:tcPr>
            <w:tcW w:w="27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748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BCB" w:rsidRPr="00C26BCB" w:rsidRDefault="00C26BCB" w:rsidP="00C26BCB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</w:pPr>
            <w:r w:rsidRPr="00C26BCB"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  <w:t>Особа, яка бажає взяти участь у конкурсі, подає конкурсній комісії через Єдиний портал вакансій державної служби  (</w:t>
            </w:r>
            <w:r w:rsidRPr="00C26BCB">
              <w:rPr>
                <w:rFonts w:ascii="Times New Roman" w:hAnsi="Times New Roman" w:cs="Times New Roman"/>
                <w:sz w:val="24"/>
              </w:rPr>
              <w:t>https://career.gov.ua/.)</w:t>
            </w:r>
            <w:r w:rsidRPr="00C26BCB"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  <w:t xml:space="preserve"> таку інформацію:</w:t>
            </w:r>
          </w:p>
          <w:p w:rsidR="00C26BCB" w:rsidRPr="00C26BCB" w:rsidRDefault="00C26BCB" w:rsidP="00C26BCB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</w:pPr>
            <w:bookmarkStart w:id="0" w:name="n1170"/>
            <w:bookmarkEnd w:id="0"/>
            <w:r w:rsidRPr="00C26BCB"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  <w:t>1) заяву про участь у конкурсі із зазначенням основних мотивів щодо зайняття посади за формою згідно з </w:t>
            </w:r>
            <w:hyperlink r:id="rId5" w:anchor="n199" w:history="1">
              <w:r w:rsidRPr="00C26BCB">
                <w:rPr>
                  <w:rStyle w:val="a9"/>
                  <w:rFonts w:ascii="Times New Roman" w:hAnsi="Times New Roman" w:cs="Times New Roman"/>
                  <w:color w:val="000000"/>
                  <w:sz w:val="24"/>
                  <w:lang w:eastAsia="uk-UA"/>
                </w:rPr>
                <w:t>додатком 2</w:t>
              </w:r>
            </w:hyperlink>
            <w:r w:rsidRPr="00C26BCB"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  <w:t xml:space="preserve"> до Порядку проведення конкурсу на зайняття посад державної служби, затвердженого постановою Кабінету Міністрів України від 25.03.2016 № 246 (зі змінами);</w:t>
            </w:r>
            <w:bookmarkStart w:id="1" w:name="n1171"/>
            <w:bookmarkEnd w:id="1"/>
          </w:p>
          <w:p w:rsidR="00C26BCB" w:rsidRPr="00C26BCB" w:rsidRDefault="00C26BCB" w:rsidP="00C26BCB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</w:pPr>
            <w:r w:rsidRPr="00C26BCB"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  <w:t>2) резюме за формою згідно з додатком 2</w:t>
            </w:r>
            <w:r w:rsidRPr="00C26BCB">
              <w:rPr>
                <w:rFonts w:ascii="Times New Roman" w:hAnsi="Times New Roman" w:cs="Times New Roman"/>
                <w:b/>
                <w:bCs/>
                <w:color w:val="000000"/>
                <w:sz w:val="24"/>
                <w:vertAlign w:val="superscript"/>
                <w:lang w:eastAsia="uk-UA"/>
              </w:rPr>
              <w:t>1</w:t>
            </w:r>
            <w:r w:rsidRPr="00C26BCB"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  <w:t xml:space="preserve"> до Порядку проведення конкурсу на зайняття посад державної служби, затвердженого постановою Кабінету Міністрів України від 25.03.2016 № 246 (зі змінами), у якому обов’язково зазначається така інформація:</w:t>
            </w:r>
          </w:p>
          <w:p w:rsidR="00C26BCB" w:rsidRPr="00C26BCB" w:rsidRDefault="00C26BCB" w:rsidP="00C26BCB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</w:pPr>
            <w:bookmarkStart w:id="2" w:name="n1172"/>
            <w:bookmarkEnd w:id="2"/>
            <w:r w:rsidRPr="00C26BCB"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  <w:t>- прізвище, ім’я, по батькові кандидата;</w:t>
            </w:r>
          </w:p>
          <w:p w:rsidR="00C26BCB" w:rsidRPr="00C26BCB" w:rsidRDefault="00C26BCB" w:rsidP="00C26BCB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</w:pPr>
            <w:bookmarkStart w:id="3" w:name="n1173"/>
            <w:bookmarkEnd w:id="3"/>
            <w:r w:rsidRPr="00C26BCB"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  <w:t>- реквізити документа, що посвідчує особу та підтверджує громадянство України;</w:t>
            </w:r>
          </w:p>
          <w:p w:rsidR="00C26BCB" w:rsidRPr="00C26BCB" w:rsidRDefault="00C26BCB" w:rsidP="00C26BCB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</w:pPr>
            <w:bookmarkStart w:id="4" w:name="n1174"/>
            <w:bookmarkEnd w:id="4"/>
            <w:r w:rsidRPr="00C26BCB"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  <w:t>- підтвердження наявності відповідного ступеня вищої освіти;</w:t>
            </w:r>
          </w:p>
          <w:p w:rsidR="00C26BCB" w:rsidRPr="00C26BCB" w:rsidRDefault="00C26BCB" w:rsidP="00C26BCB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</w:pPr>
            <w:bookmarkStart w:id="5" w:name="n1175"/>
            <w:bookmarkEnd w:id="5"/>
            <w:r w:rsidRPr="00C26BCB"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  <w:t>- підтвердження рівня вільного володіння державною мовою;</w:t>
            </w:r>
          </w:p>
          <w:p w:rsidR="00C26BCB" w:rsidRPr="00C26BCB" w:rsidRDefault="00C26BCB" w:rsidP="00C26BCB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</w:pPr>
            <w:bookmarkStart w:id="6" w:name="n1176"/>
            <w:bookmarkEnd w:id="6"/>
            <w:r w:rsidRPr="00C26BCB"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  <w:t>- відомості про стаж роботи, стаж державної служби (за наявності), досвід роботи на відповідних посадах.</w:t>
            </w:r>
          </w:p>
          <w:p w:rsidR="00C26BCB" w:rsidRDefault="00C26BCB" w:rsidP="00C26BCB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lang w:eastAsia="uk-UA"/>
              </w:rPr>
            </w:pPr>
            <w:bookmarkStart w:id="7" w:name="n1177"/>
            <w:bookmarkEnd w:id="7"/>
            <w:r w:rsidRPr="00C26BCB">
              <w:rPr>
                <w:rFonts w:ascii="Times New Roman" w:hAnsi="Times New Roman" w:cs="Times New Roman"/>
                <w:b/>
                <w:color w:val="000000"/>
                <w:sz w:val="24"/>
                <w:lang w:eastAsia="uk-UA"/>
              </w:rPr>
              <w:t>3)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lang w:eastAsia="uk-UA"/>
              </w:rPr>
              <w:t>ю зі стандартів державної мови.</w:t>
            </w:r>
          </w:p>
          <w:p w:rsidR="00C26BCB" w:rsidRPr="00C26BCB" w:rsidRDefault="00C26BCB" w:rsidP="00C26BCB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lang w:eastAsia="uk-UA"/>
              </w:rPr>
            </w:pPr>
            <w:r w:rsidRPr="00C26BCB"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  <w:t xml:space="preserve">4) заяву, у якій особа повідомляє, що до неї не застосовуються заборони, визначені частиною </w:t>
            </w:r>
            <w:hyperlink r:id="rId6" w:anchor="n13" w:tgtFrame="_blank" w:history="1">
              <w:r w:rsidRPr="00C26BCB">
                <w:rPr>
                  <w:rStyle w:val="a9"/>
                  <w:rFonts w:ascii="Times New Roman" w:hAnsi="Times New Roman" w:cs="Times New Roman"/>
                  <w:color w:val="000000"/>
                  <w:sz w:val="24"/>
                  <w:lang w:eastAsia="uk-UA"/>
                </w:rPr>
                <w:t>третьою</w:t>
              </w:r>
            </w:hyperlink>
            <w:r w:rsidRPr="00C26BCB"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  <w:t xml:space="preserve"> або </w:t>
            </w:r>
            <w:hyperlink r:id="rId7" w:anchor="n14" w:tgtFrame="_blank" w:history="1">
              <w:r w:rsidRPr="00C26BCB">
                <w:rPr>
                  <w:rStyle w:val="a9"/>
                  <w:rFonts w:ascii="Times New Roman" w:hAnsi="Times New Roman" w:cs="Times New Roman"/>
                  <w:color w:val="000000"/>
                  <w:sz w:val="24"/>
                  <w:lang w:eastAsia="uk-UA"/>
                </w:rPr>
                <w:t>четвертою</w:t>
              </w:r>
            </w:hyperlink>
            <w:r w:rsidRPr="00C26BCB"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  <w:t xml:space="preserve"> статті 1 Закону України “Про очищення влади”, та надає згоду на проходження перевірки й оприлюднення відомостей стосовно неї відповідно до зазначеного Закону. </w:t>
            </w:r>
          </w:p>
          <w:p w:rsidR="00C07876" w:rsidRPr="00C26BCB" w:rsidRDefault="00C26BCB" w:rsidP="00C26BCB">
            <w:pPr>
              <w:spacing w:line="25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</w:pPr>
            <w:r w:rsidRPr="00C26BCB"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  <w:t>Подання додатків до заяви не є обов’язковим.</w:t>
            </w:r>
          </w:p>
          <w:p w:rsidR="00166A34" w:rsidRDefault="00C26BCB" w:rsidP="00166A34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26BCB">
              <w:rPr>
                <w:rFonts w:ascii="Times New Roman" w:hAnsi="Times New Roman" w:cs="Times New Roman"/>
                <w:b/>
                <w:sz w:val="24"/>
                <w:u w:val="single"/>
              </w:rPr>
              <w:t>Інформацію д</w:t>
            </w: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ля участі в конкурсі приймаємо  </w:t>
            </w:r>
            <w:r w:rsidRPr="00C26BC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до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="00166A3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</w:t>
            </w:r>
            <w:r w:rsidRPr="00C26BC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.00 год. </w:t>
            </w:r>
          </w:p>
          <w:p w:rsidR="00C26BCB" w:rsidRPr="00C26BCB" w:rsidRDefault="00166A34" w:rsidP="00166A34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30</w:t>
            </w:r>
            <w:r w:rsidR="0078720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листопада</w:t>
            </w:r>
            <w:r w:rsidR="00C26BCB" w:rsidRPr="00C26BC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2021 року.</w:t>
            </w:r>
          </w:p>
        </w:tc>
      </w:tr>
      <w:tr w:rsidR="00C07876" w:rsidRPr="00C07876" w:rsidTr="00451940">
        <w:tc>
          <w:tcPr>
            <w:tcW w:w="27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Додаткові (необов’язкові) документи </w:t>
            </w:r>
          </w:p>
          <w:p w:rsidR="00C07876" w:rsidRPr="00C07876" w:rsidRDefault="00C07876" w:rsidP="00C07876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8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sz w:val="24"/>
                <w:szCs w:val="24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служби, затвердженого постановою КМУ від 25.03.2016 № 246 (зі змінами)</w:t>
            </w:r>
            <w:r w:rsidR="00FE6D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D1533" w:rsidRPr="00C07876" w:rsidTr="00451940">
        <w:trPr>
          <w:trHeight w:val="4509"/>
        </w:trPr>
        <w:tc>
          <w:tcPr>
            <w:tcW w:w="276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533" w:rsidRDefault="00BD1533" w:rsidP="00BD1533">
            <w:pPr>
              <w:pStyle w:val="rvps14"/>
              <w:spacing w:before="0" w:beforeAutospacing="0" w:after="0" w:afterAutospacing="0"/>
              <w:rPr>
                <w:b/>
                <w:color w:val="000000"/>
                <w:shd w:val="clear" w:color="auto" w:fill="FFFFFF"/>
              </w:rPr>
            </w:pPr>
            <w:r w:rsidRPr="00C07876">
              <w:rPr>
                <w:b/>
                <w:color w:val="000000"/>
                <w:shd w:val="clear" w:color="auto" w:fill="FFFFFF"/>
              </w:rPr>
              <w:t>Дата і час початку проведення тестування кандидатів.</w:t>
            </w:r>
            <w:r>
              <w:rPr>
                <w:b/>
                <w:color w:val="000000"/>
                <w:shd w:val="clear" w:color="auto" w:fill="FFFFFF"/>
              </w:rPr>
              <w:t xml:space="preserve"> </w:t>
            </w:r>
          </w:p>
          <w:p w:rsidR="00BD1533" w:rsidRDefault="00BD1533" w:rsidP="00BD1533">
            <w:pPr>
              <w:pStyle w:val="rvps14"/>
              <w:spacing w:before="0" w:beforeAutospacing="0" w:after="0" w:afterAutospacing="0"/>
              <w:rPr>
                <w:b/>
                <w:color w:val="000000"/>
                <w:shd w:val="clear" w:color="auto" w:fill="FFFFFF"/>
              </w:rPr>
            </w:pPr>
            <w:r w:rsidRPr="00C07876">
              <w:rPr>
                <w:b/>
                <w:color w:val="000000"/>
                <w:shd w:val="clear" w:color="auto" w:fill="FFFFFF"/>
              </w:rPr>
              <w:t>Місце або спосіб проведення тестування.</w:t>
            </w:r>
          </w:p>
          <w:p w:rsidR="00BD1533" w:rsidRDefault="00BD1533" w:rsidP="00BD1533">
            <w:pPr>
              <w:pStyle w:val="rvps14"/>
              <w:spacing w:before="0" w:beforeAutospacing="0" w:after="0" w:afterAutospacing="0"/>
              <w:rPr>
                <w:b/>
                <w:color w:val="000000"/>
                <w:shd w:val="clear" w:color="auto" w:fill="FFFFFF"/>
              </w:rPr>
            </w:pPr>
            <w:r w:rsidRPr="00C07876">
              <w:rPr>
                <w:b/>
                <w:color w:val="000000"/>
                <w:shd w:val="clear" w:color="auto" w:fill="FFFFFF"/>
              </w:rPr>
              <w:t>Місце або с</w:t>
            </w:r>
            <w:r>
              <w:rPr>
                <w:b/>
                <w:color w:val="000000"/>
                <w:shd w:val="clear" w:color="auto" w:fill="FFFFFF"/>
              </w:rPr>
              <w:t xml:space="preserve">посіб проведення співбесіди (із </w:t>
            </w:r>
            <w:r w:rsidRPr="00C07876">
              <w:rPr>
                <w:b/>
                <w:color w:val="000000"/>
                <w:shd w:val="clear" w:color="auto" w:fill="FFFFFF"/>
              </w:rPr>
              <w:t>зазначенням електронної платформи для комунікації дистанційно)</w:t>
            </w:r>
            <w:r>
              <w:rPr>
                <w:b/>
                <w:color w:val="000000"/>
                <w:shd w:val="clear" w:color="auto" w:fill="FFFFFF"/>
              </w:rPr>
              <w:t>.</w:t>
            </w:r>
          </w:p>
          <w:p w:rsidR="00BD1533" w:rsidRPr="00BD1533" w:rsidRDefault="00BD1533" w:rsidP="00BD1533">
            <w:pPr>
              <w:pStyle w:val="rvps14"/>
              <w:spacing w:before="0" w:beforeAutospacing="0" w:after="0" w:afterAutospacing="0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7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533" w:rsidRPr="00C07876" w:rsidRDefault="00787207" w:rsidP="00BD153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="009E59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9E59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грудня</w:t>
            </w:r>
            <w:r w:rsidR="00BD1533" w:rsidRPr="00BD15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2021 року</w:t>
            </w:r>
            <w:r w:rsidR="00BD1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D1533" w:rsidRPr="00F525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 </w:t>
            </w:r>
            <w:r w:rsidR="00C26B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 годину</w:t>
            </w:r>
            <w:r w:rsidR="00BD1533" w:rsidRPr="00F525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00 хвилин,</w:t>
            </w:r>
            <w:r w:rsidR="00BD1533" w:rsidRPr="00C078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BD1533" w:rsidRDefault="00BD1533" w:rsidP="00BD1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D1533" w:rsidRDefault="00BD1533" w:rsidP="00BD1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D1533" w:rsidRDefault="00BD1533" w:rsidP="00BD1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593C" w:rsidRDefault="009E593C" w:rsidP="00BD1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вул. Європейська, 28, м. </w:t>
            </w:r>
            <w:proofErr w:type="spellStart"/>
            <w:r w:rsidRPr="009E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Іллінці</w:t>
            </w:r>
            <w:proofErr w:type="spellEnd"/>
            <w:r w:rsidR="00BD1533"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Вінницької області,</w:t>
            </w:r>
            <w:r w:rsidR="00BD1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D1533" w:rsidRDefault="009E593C" w:rsidP="00BD1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Іллінецький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D1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районний </w:t>
            </w:r>
            <w:r w:rsidR="00BD1533"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суд Вінницької області</w:t>
            </w:r>
            <w:r w:rsidR="00BD1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D1533" w:rsidRPr="00C07876" w:rsidRDefault="00BD1533" w:rsidP="00BD1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(за фізичної присутності кандидата).</w:t>
            </w:r>
          </w:p>
          <w:p w:rsidR="00BD1533" w:rsidRDefault="00BD1533" w:rsidP="00BD1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593C" w:rsidRDefault="009E593C" w:rsidP="009E5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вул. Європейська, 28, м. </w:t>
            </w:r>
            <w:proofErr w:type="spellStart"/>
            <w:r w:rsidRPr="009E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Іллінці</w:t>
            </w:r>
            <w:proofErr w:type="spellEnd"/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Вінницької області,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E593C" w:rsidRDefault="009E593C" w:rsidP="009E5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Іллінецький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районний </w:t>
            </w: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суд Вінницької області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E593C" w:rsidRPr="00C07876" w:rsidRDefault="009E593C" w:rsidP="009E5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(за фізичної присутності кандидата).</w:t>
            </w:r>
          </w:p>
          <w:p w:rsidR="00BD1533" w:rsidRDefault="00BD1533" w:rsidP="00BD1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D1533" w:rsidRDefault="00BD1533" w:rsidP="00BD1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D1533" w:rsidRDefault="00BD1533" w:rsidP="00BD1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593C" w:rsidRDefault="009E593C" w:rsidP="009E5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вул. Європейська, 28, м. </w:t>
            </w:r>
            <w:proofErr w:type="spellStart"/>
            <w:r w:rsidRPr="009E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Іллінці</w:t>
            </w:r>
            <w:proofErr w:type="spellEnd"/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Вінницької області,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E593C" w:rsidRDefault="009E593C" w:rsidP="009E5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Іллінецький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районний </w:t>
            </w: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суд Вінницької області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E593C" w:rsidRPr="00C07876" w:rsidRDefault="009E593C" w:rsidP="009E5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(за фізичної присутності кандидата).</w:t>
            </w:r>
          </w:p>
          <w:p w:rsidR="00BD1533" w:rsidRPr="00BD1533" w:rsidRDefault="00BD1533" w:rsidP="00BD1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7876" w:rsidRPr="00C07876" w:rsidTr="00451940">
        <w:tc>
          <w:tcPr>
            <w:tcW w:w="27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48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F7A" w:rsidRPr="004D2F7A" w:rsidRDefault="004D2F7A" w:rsidP="004D2F7A">
            <w:pPr>
              <w:tabs>
                <w:tab w:val="left" w:pos="44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Мурзак Інна Володимирівна</w:t>
            </w:r>
          </w:p>
          <w:p w:rsidR="004D2F7A" w:rsidRPr="004D2F7A" w:rsidRDefault="004D2F7A" w:rsidP="004D2F7A">
            <w:pPr>
              <w:tabs>
                <w:tab w:val="left" w:pos="44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2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</w:t>
            </w:r>
            <w:proofErr w:type="spellEnd"/>
            <w:r w:rsidRPr="004D2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(04345) 2-21-70</w:t>
            </w:r>
          </w:p>
          <w:p w:rsidR="00C07876" w:rsidRPr="00C07876" w:rsidRDefault="004D2F7A" w:rsidP="004D2F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е-</w:t>
            </w:r>
            <w:proofErr w:type="spellStart"/>
            <w:r w:rsidRPr="004D2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mail</w:t>
            </w:r>
            <w:proofErr w:type="spellEnd"/>
            <w:r w:rsidRPr="004D2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inbox@il.vn.court.gov.ua</w:t>
            </w:r>
            <w:r w:rsidRPr="004D2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07876" w:rsidRPr="00C07876" w:rsidTr="00451940">
        <w:trPr>
          <w:gridAfter w:val="1"/>
          <w:wAfter w:w="61" w:type="dxa"/>
          <w:trHeight w:val="731"/>
        </w:trPr>
        <w:tc>
          <w:tcPr>
            <w:tcW w:w="1018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КВАЛІФІКАЦІЙНІ ВИМОГИ</w:t>
            </w:r>
          </w:p>
        </w:tc>
      </w:tr>
      <w:tr w:rsidR="00C07876" w:rsidRPr="00C07876" w:rsidTr="00451940">
        <w:trPr>
          <w:gridAfter w:val="2"/>
          <w:wAfter w:w="73" w:type="dxa"/>
          <w:trHeight w:val="826"/>
        </w:trPr>
        <w:tc>
          <w:tcPr>
            <w:tcW w:w="6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876" w:rsidRPr="00C07876" w:rsidRDefault="00C07876" w:rsidP="00C07876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Освіта</w:t>
            </w:r>
          </w:p>
        </w:tc>
        <w:tc>
          <w:tcPr>
            <w:tcW w:w="7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876" w:rsidRPr="00C07876" w:rsidRDefault="00C07876" w:rsidP="00C07876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Освіта вища не нижче ступеня молодшого бакалавра або бакалавра за спеціальністю «Право» або «Правознавство»</w:t>
            </w:r>
            <w:r w:rsidR="00E91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«Правоохоронна діяльність»</w:t>
            </w:r>
          </w:p>
        </w:tc>
      </w:tr>
      <w:tr w:rsidR="00C07876" w:rsidRPr="00C07876" w:rsidTr="00451940">
        <w:trPr>
          <w:gridAfter w:val="2"/>
          <w:wAfter w:w="73" w:type="dxa"/>
        </w:trPr>
        <w:tc>
          <w:tcPr>
            <w:tcW w:w="6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876" w:rsidRPr="00C07876" w:rsidRDefault="00C07876" w:rsidP="00C07876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Досвід роботи</w:t>
            </w:r>
          </w:p>
        </w:tc>
        <w:tc>
          <w:tcPr>
            <w:tcW w:w="7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876" w:rsidRPr="00C07876" w:rsidRDefault="00C07876" w:rsidP="00C078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вимог до досвіду роботи</w:t>
            </w:r>
          </w:p>
        </w:tc>
      </w:tr>
      <w:tr w:rsidR="00451940" w:rsidRPr="00C07876" w:rsidTr="00451940">
        <w:trPr>
          <w:gridAfter w:val="2"/>
          <w:wAfter w:w="73" w:type="dxa"/>
        </w:trPr>
        <w:tc>
          <w:tcPr>
            <w:tcW w:w="6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940" w:rsidRPr="00C07876" w:rsidRDefault="00451940" w:rsidP="00451940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940" w:rsidRPr="00C07876" w:rsidRDefault="00451940" w:rsidP="004519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7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940" w:rsidRPr="00A66BAF" w:rsidRDefault="00451940" w:rsidP="00451940">
            <w:pPr>
              <w:pStyle w:val="rvps14"/>
              <w:spacing w:before="0" w:beforeAutospacing="0" w:after="0" w:afterAutospacing="0"/>
              <w:jc w:val="both"/>
              <w:rPr>
                <w:rStyle w:val="rvts0"/>
              </w:rPr>
            </w:pPr>
            <w:r w:rsidRPr="00A66BAF">
              <w:rPr>
                <w:rStyle w:val="rvts0"/>
                <w:lang w:val="ru-RU"/>
              </w:rPr>
              <w:t>В</w:t>
            </w:r>
            <w:proofErr w:type="spellStart"/>
            <w:r w:rsidRPr="00A66BAF">
              <w:rPr>
                <w:rStyle w:val="rvts0"/>
              </w:rPr>
              <w:t>ільне</w:t>
            </w:r>
            <w:proofErr w:type="spellEnd"/>
            <w:r w:rsidRPr="00A66BAF">
              <w:rPr>
                <w:rStyle w:val="rvts0"/>
              </w:rPr>
              <w:t xml:space="preserve"> володіння державною мовою на рівні вільного володіння першого ступеня </w:t>
            </w:r>
            <w:r w:rsidRPr="00A66BAF">
              <w:rPr>
                <w:color w:val="293A55"/>
                <w:shd w:val="clear" w:color="auto" w:fill="FFFFFF"/>
              </w:rPr>
              <w:t>(C1)</w:t>
            </w:r>
            <w:r w:rsidRPr="00A66BAF">
              <w:rPr>
                <w:rStyle w:val="rvts0"/>
              </w:rPr>
              <w:t xml:space="preserve"> або на рівні вільного володіння другого ступеня </w:t>
            </w:r>
            <w:r w:rsidRPr="00A66BAF">
              <w:rPr>
                <w:color w:val="293A55"/>
                <w:shd w:val="clear" w:color="auto" w:fill="FFFFFF"/>
              </w:rPr>
              <w:t>(C2)</w:t>
            </w:r>
          </w:p>
        </w:tc>
      </w:tr>
      <w:tr w:rsidR="00C07876" w:rsidRPr="00C07876" w:rsidTr="00451940">
        <w:trPr>
          <w:gridAfter w:val="1"/>
          <w:wAfter w:w="61" w:type="dxa"/>
          <w:trHeight w:val="701"/>
        </w:trPr>
        <w:tc>
          <w:tcPr>
            <w:tcW w:w="1018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876" w:rsidRPr="00C07876" w:rsidRDefault="00C07876" w:rsidP="00C0787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ВИМОГИ ДО КОМПЕТЕНТНОСТІ</w:t>
            </w:r>
          </w:p>
        </w:tc>
      </w:tr>
      <w:tr w:rsidR="00C07876" w:rsidRPr="00C07876" w:rsidTr="00451940">
        <w:trPr>
          <w:gridAfter w:val="2"/>
          <w:wAfter w:w="73" w:type="dxa"/>
        </w:trPr>
        <w:tc>
          <w:tcPr>
            <w:tcW w:w="6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876" w:rsidRPr="00C07876" w:rsidRDefault="00C07876" w:rsidP="00C07876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Вимога</w:t>
            </w:r>
          </w:p>
        </w:tc>
        <w:tc>
          <w:tcPr>
            <w:tcW w:w="7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876" w:rsidRPr="00C07876" w:rsidRDefault="00C07876" w:rsidP="00C0787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Компоненти вимоги</w:t>
            </w:r>
          </w:p>
        </w:tc>
      </w:tr>
      <w:tr w:rsidR="00C07876" w:rsidRPr="00C07876" w:rsidTr="00451940">
        <w:trPr>
          <w:gridAfter w:val="2"/>
          <w:wAfter w:w="73" w:type="dxa"/>
        </w:trPr>
        <w:tc>
          <w:tcPr>
            <w:tcW w:w="6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876" w:rsidRPr="00C07876" w:rsidRDefault="00E91F75" w:rsidP="00C07876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Відповідальність</w:t>
            </w:r>
          </w:p>
        </w:tc>
        <w:tc>
          <w:tcPr>
            <w:tcW w:w="7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1F75" w:rsidRPr="00E91F75" w:rsidRDefault="00E91F75" w:rsidP="00E91F75">
            <w:pPr>
              <w:pStyle w:val="a7"/>
              <w:widowControl w:val="0"/>
              <w:numPr>
                <w:ilvl w:val="0"/>
                <w:numId w:val="2"/>
              </w:numPr>
              <w:tabs>
                <w:tab w:val="left" w:pos="240"/>
                <w:tab w:val="left" w:pos="280"/>
                <w:tab w:val="left" w:pos="346"/>
                <w:tab w:val="left" w:pos="566"/>
              </w:tabs>
              <w:ind w:right="272"/>
              <w:rPr>
                <w:color w:val="000000"/>
              </w:rPr>
            </w:pPr>
            <w:r w:rsidRPr="00E91F75">
              <w:rPr>
                <w:color w:val="000000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C07876" w:rsidRPr="00C07876" w:rsidRDefault="00E91F75" w:rsidP="00E91F75">
            <w:pPr>
              <w:pStyle w:val="a7"/>
              <w:widowControl w:val="0"/>
              <w:numPr>
                <w:ilvl w:val="0"/>
                <w:numId w:val="2"/>
              </w:numPr>
              <w:tabs>
                <w:tab w:val="left" w:pos="240"/>
                <w:tab w:val="left" w:pos="280"/>
                <w:tab w:val="left" w:pos="346"/>
                <w:tab w:val="left" w:pos="566"/>
              </w:tabs>
              <w:ind w:right="272"/>
              <w:rPr>
                <w:color w:val="000000"/>
              </w:rPr>
            </w:pPr>
            <w:r w:rsidRPr="00E91F75">
              <w:rPr>
                <w:color w:val="000000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</w:tc>
      </w:tr>
      <w:tr w:rsidR="00E91F75" w:rsidRPr="00C07876" w:rsidTr="00451940">
        <w:trPr>
          <w:gridAfter w:val="2"/>
          <w:wAfter w:w="73" w:type="dxa"/>
        </w:trPr>
        <w:tc>
          <w:tcPr>
            <w:tcW w:w="6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F75" w:rsidRPr="00C07876" w:rsidRDefault="00E91F75" w:rsidP="00C0787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F75" w:rsidRPr="00E91F75" w:rsidRDefault="00E91F75" w:rsidP="00C07876">
            <w:pPr>
              <w:spacing w:before="1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1F75">
              <w:rPr>
                <w:rStyle w:val="212pt"/>
                <w:rFonts w:eastAsiaTheme="minorHAnsi"/>
                <w:b/>
              </w:rPr>
              <w:t>Комунікація та взаємодія</w:t>
            </w:r>
          </w:p>
        </w:tc>
        <w:tc>
          <w:tcPr>
            <w:tcW w:w="7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F75" w:rsidRPr="00E272C8" w:rsidRDefault="00E91F75" w:rsidP="00E91F75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240"/>
                <w:tab w:val="left" w:pos="566"/>
              </w:tabs>
              <w:spacing w:after="0" w:line="278" w:lineRule="exact"/>
              <w:jc w:val="both"/>
              <w:rPr>
                <w:sz w:val="24"/>
                <w:szCs w:val="24"/>
              </w:rPr>
            </w:pPr>
            <w:r w:rsidRPr="00E272C8">
              <w:rPr>
                <w:rStyle w:val="212pt"/>
                <w:rFonts w:eastAsiaTheme="minorHAnsi"/>
              </w:rPr>
              <w:t>вміння визначати заінтересовані і впливові сторони та будувати партнерські відносини;</w:t>
            </w:r>
          </w:p>
          <w:p w:rsidR="00E91F75" w:rsidRPr="00E91F75" w:rsidRDefault="00E91F75" w:rsidP="00E91F75">
            <w:pPr>
              <w:pStyle w:val="a7"/>
              <w:widowControl w:val="0"/>
              <w:numPr>
                <w:ilvl w:val="0"/>
                <w:numId w:val="2"/>
              </w:numPr>
              <w:tabs>
                <w:tab w:val="left" w:pos="240"/>
                <w:tab w:val="left" w:pos="280"/>
                <w:tab w:val="left" w:pos="346"/>
                <w:tab w:val="left" w:pos="566"/>
              </w:tabs>
              <w:ind w:right="272"/>
              <w:rPr>
                <w:color w:val="000000"/>
              </w:rPr>
            </w:pPr>
            <w:r w:rsidRPr="00E272C8">
              <w:rPr>
                <w:rStyle w:val="212pt"/>
              </w:rPr>
              <w:t>здатність ефективно взаємодіяти: дослухатися, сприймати та викладати думку</w:t>
            </w:r>
            <w:r>
              <w:rPr>
                <w:rStyle w:val="212pt"/>
              </w:rPr>
              <w:t>.</w:t>
            </w:r>
          </w:p>
        </w:tc>
      </w:tr>
      <w:tr w:rsidR="00C07876" w:rsidRPr="00C07876" w:rsidTr="00451940">
        <w:trPr>
          <w:gridAfter w:val="2"/>
          <w:wAfter w:w="73" w:type="dxa"/>
        </w:trPr>
        <w:tc>
          <w:tcPr>
            <w:tcW w:w="6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E91F75" w:rsidP="00C0787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C07876" w:rsidRPr="00C07876" w:rsidRDefault="00C07876" w:rsidP="00C0787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Цифрова грамотність</w:t>
            </w:r>
          </w:p>
        </w:tc>
        <w:tc>
          <w:tcPr>
            <w:tcW w:w="74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pStyle w:val="a7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 w:line="276" w:lineRule="auto"/>
              <w:ind w:left="317" w:right="125" w:hanging="284"/>
              <w:jc w:val="both"/>
              <w:rPr>
                <w:color w:val="000000"/>
              </w:rPr>
            </w:pPr>
            <w:r w:rsidRPr="00C07876">
              <w:rPr>
                <w:color w:val="000000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:rsidR="00C07876" w:rsidRPr="00C07876" w:rsidRDefault="00C07876" w:rsidP="00C07876">
            <w:pPr>
              <w:pStyle w:val="a7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5"/>
              </w:tabs>
              <w:spacing w:after="20" w:line="276" w:lineRule="auto"/>
              <w:ind w:left="317" w:right="125" w:hanging="284"/>
              <w:jc w:val="both"/>
              <w:rPr>
                <w:color w:val="000000"/>
              </w:rPr>
            </w:pPr>
            <w:r w:rsidRPr="00C07876">
              <w:rPr>
                <w:color w:val="000000"/>
              </w:rPr>
              <w:t xml:space="preserve">вміння використовувати сервіси інтернету для ефективного пошуку потрібної інформації; вміння перевіряти надійність джерел і достовірність даних та інформації у цифровому середовищі; </w:t>
            </w:r>
          </w:p>
          <w:p w:rsidR="00C07876" w:rsidRPr="00C07876" w:rsidRDefault="00C07876" w:rsidP="00C07876">
            <w:pPr>
              <w:pStyle w:val="a7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2"/>
              </w:tabs>
              <w:spacing w:after="20" w:line="276" w:lineRule="auto"/>
              <w:ind w:left="317" w:right="125" w:hanging="284"/>
              <w:jc w:val="both"/>
              <w:rPr>
                <w:color w:val="000000"/>
              </w:rPr>
            </w:pPr>
            <w:r w:rsidRPr="00C07876">
              <w:rPr>
                <w:color w:val="000000"/>
              </w:rPr>
              <w:t xml:space="preserve"> 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:rsidR="00C07876" w:rsidRPr="00C07876" w:rsidRDefault="00C07876" w:rsidP="00C07876">
            <w:pPr>
              <w:pStyle w:val="a7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5"/>
              </w:tabs>
              <w:spacing w:after="20" w:line="276" w:lineRule="auto"/>
              <w:ind w:left="317" w:right="125" w:hanging="284"/>
              <w:jc w:val="both"/>
              <w:rPr>
                <w:color w:val="000000"/>
              </w:rPr>
            </w:pPr>
            <w:bookmarkStart w:id="8" w:name="_heading=h.2et92p0" w:colFirst="0" w:colLast="0"/>
            <w:bookmarkEnd w:id="8"/>
            <w:r w:rsidRPr="00C07876">
              <w:rPr>
                <w:color w:val="000000"/>
              </w:rPr>
              <w:t>здатність уникати небезпек в цифровому середовищі, захищати особисті та конфіденційні дані;</w:t>
            </w:r>
          </w:p>
          <w:p w:rsidR="00C07876" w:rsidRPr="00C07876" w:rsidRDefault="00C07876" w:rsidP="00C07876">
            <w:pPr>
              <w:pStyle w:val="a7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5"/>
                <w:tab w:val="left" w:pos="1037"/>
              </w:tabs>
              <w:spacing w:after="20" w:line="276" w:lineRule="auto"/>
              <w:ind w:left="317" w:right="125" w:hanging="284"/>
              <w:jc w:val="both"/>
              <w:rPr>
                <w:color w:val="000000"/>
              </w:rPr>
            </w:pPr>
            <w:r w:rsidRPr="00C07876">
              <w:rPr>
                <w:color w:val="000000"/>
              </w:rPr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вміти користуватись кваліфікованим електронним підписом (КЕП);</w:t>
            </w:r>
          </w:p>
          <w:p w:rsidR="00C07876" w:rsidRPr="00C07876" w:rsidRDefault="00C07876" w:rsidP="00C07876">
            <w:pPr>
              <w:pStyle w:val="a7"/>
              <w:numPr>
                <w:ilvl w:val="0"/>
                <w:numId w:val="2"/>
              </w:numPr>
              <w:spacing w:line="276" w:lineRule="auto"/>
              <w:ind w:left="317" w:hanging="284"/>
              <w:jc w:val="both"/>
              <w:rPr>
                <w:color w:val="000000"/>
              </w:rPr>
            </w:pPr>
            <w:r w:rsidRPr="00C07876">
              <w:rPr>
                <w:color w:val="000000"/>
              </w:rPr>
              <w:t>здатність використовувати відкриті цифрові ресурси для власного професійного розвитку</w:t>
            </w:r>
          </w:p>
        </w:tc>
      </w:tr>
      <w:tr w:rsidR="00C07876" w:rsidRPr="00C07876" w:rsidTr="00451940">
        <w:trPr>
          <w:gridAfter w:val="2"/>
          <w:wAfter w:w="73" w:type="dxa"/>
        </w:trPr>
        <w:tc>
          <w:tcPr>
            <w:tcW w:w="6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E91F75" w:rsidP="00C0787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C078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Стресостійкість</w:t>
            </w:r>
            <w:proofErr w:type="spellEnd"/>
          </w:p>
        </w:tc>
        <w:tc>
          <w:tcPr>
            <w:tcW w:w="7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pStyle w:val="a7"/>
              <w:numPr>
                <w:ilvl w:val="0"/>
                <w:numId w:val="2"/>
              </w:numPr>
              <w:spacing w:line="276" w:lineRule="auto"/>
              <w:ind w:left="317" w:hanging="284"/>
              <w:jc w:val="both"/>
              <w:rPr>
                <w:color w:val="000000"/>
              </w:rPr>
            </w:pPr>
            <w:r w:rsidRPr="00C07876">
              <w:rPr>
                <w:color w:val="000000"/>
              </w:rPr>
              <w:t>уміння розуміти та управляти своїми емоціями;</w:t>
            </w:r>
          </w:p>
          <w:p w:rsidR="00C07876" w:rsidRPr="00C07876" w:rsidRDefault="00C07876" w:rsidP="00C07876">
            <w:pPr>
              <w:pStyle w:val="a7"/>
              <w:numPr>
                <w:ilvl w:val="0"/>
                <w:numId w:val="2"/>
              </w:numPr>
              <w:spacing w:line="276" w:lineRule="auto"/>
              <w:ind w:left="317" w:hanging="284"/>
              <w:jc w:val="both"/>
              <w:rPr>
                <w:color w:val="000000"/>
              </w:rPr>
            </w:pPr>
            <w:r w:rsidRPr="00C07876">
              <w:rPr>
                <w:color w:val="000000"/>
              </w:rPr>
              <w:t>здатність до самоконтролю;</w:t>
            </w:r>
          </w:p>
          <w:p w:rsidR="00C07876" w:rsidRPr="00C07876" w:rsidRDefault="00C07876" w:rsidP="00C07876">
            <w:pPr>
              <w:pStyle w:val="a7"/>
              <w:numPr>
                <w:ilvl w:val="0"/>
                <w:numId w:val="2"/>
              </w:numPr>
              <w:spacing w:line="276" w:lineRule="auto"/>
              <w:ind w:left="317" w:hanging="284"/>
              <w:jc w:val="both"/>
              <w:rPr>
                <w:color w:val="000000"/>
              </w:rPr>
            </w:pPr>
            <w:r w:rsidRPr="00C07876">
              <w:rPr>
                <w:color w:val="000000"/>
              </w:rPr>
              <w:t>здатність до конструктивного ставлення до зворотного зв’язку, зокрема критики;</w:t>
            </w:r>
          </w:p>
          <w:p w:rsidR="00C07876" w:rsidRPr="00C07876" w:rsidRDefault="00C07876" w:rsidP="00C07876">
            <w:pPr>
              <w:pStyle w:val="a7"/>
              <w:numPr>
                <w:ilvl w:val="0"/>
                <w:numId w:val="2"/>
              </w:numPr>
              <w:spacing w:line="276" w:lineRule="auto"/>
              <w:ind w:left="317" w:hanging="284"/>
              <w:jc w:val="both"/>
              <w:rPr>
                <w:color w:val="000000"/>
              </w:rPr>
            </w:pPr>
            <w:r w:rsidRPr="00C07876">
              <w:rPr>
                <w:color w:val="000000"/>
              </w:rPr>
              <w:t>оптимізм</w:t>
            </w:r>
          </w:p>
        </w:tc>
      </w:tr>
      <w:tr w:rsidR="00C07876" w:rsidRPr="00C07876" w:rsidTr="00451940">
        <w:trPr>
          <w:gridAfter w:val="1"/>
          <w:wAfter w:w="61" w:type="dxa"/>
          <w:trHeight w:val="369"/>
        </w:trPr>
        <w:tc>
          <w:tcPr>
            <w:tcW w:w="1018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876" w:rsidRPr="00C07876" w:rsidRDefault="00C07876" w:rsidP="00C0787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9" w:name="_GoBack"/>
            <w:bookmarkEnd w:id="9"/>
            <w:r w:rsidRPr="00C078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ПРОФЕСІЙНІ ЗНАННЯ</w:t>
            </w:r>
          </w:p>
        </w:tc>
      </w:tr>
      <w:tr w:rsidR="00C07876" w:rsidRPr="00C07876" w:rsidTr="00451940">
        <w:trPr>
          <w:gridAfter w:val="2"/>
          <w:wAfter w:w="73" w:type="dxa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876" w:rsidRPr="00C07876" w:rsidRDefault="00C07876" w:rsidP="00C0787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Вимога</w:t>
            </w:r>
          </w:p>
        </w:tc>
        <w:tc>
          <w:tcPr>
            <w:tcW w:w="7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876" w:rsidRPr="00C07876" w:rsidRDefault="00C07876" w:rsidP="00C0787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Компоненти вимоги</w:t>
            </w:r>
          </w:p>
        </w:tc>
      </w:tr>
      <w:tr w:rsidR="00C07876" w:rsidRPr="00C07876" w:rsidTr="00451940">
        <w:trPr>
          <w:gridAfter w:val="2"/>
          <w:wAfter w:w="73" w:type="dxa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8213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8213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Знання законодавства</w:t>
            </w:r>
          </w:p>
        </w:tc>
        <w:tc>
          <w:tcPr>
            <w:tcW w:w="7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3E1" w:rsidRPr="008213E1" w:rsidRDefault="008213E1" w:rsidP="008213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13E1">
              <w:rPr>
                <w:rFonts w:ascii="Times New Roman" w:hAnsi="Times New Roman" w:cs="Times New Roman"/>
              </w:rPr>
              <w:t>Знання:</w:t>
            </w:r>
          </w:p>
          <w:p w:rsidR="00C07876" w:rsidRPr="008213E1" w:rsidRDefault="00C07876" w:rsidP="008213E1">
            <w:pPr>
              <w:pStyle w:val="a7"/>
              <w:numPr>
                <w:ilvl w:val="0"/>
                <w:numId w:val="1"/>
              </w:numPr>
              <w:ind w:left="164" w:hanging="142"/>
              <w:jc w:val="both"/>
            </w:pPr>
            <w:r w:rsidRPr="008213E1">
              <w:t>Конституція України;</w:t>
            </w:r>
          </w:p>
          <w:p w:rsidR="00C07876" w:rsidRPr="008213E1" w:rsidRDefault="00C07876" w:rsidP="008213E1">
            <w:pPr>
              <w:pStyle w:val="a7"/>
              <w:numPr>
                <w:ilvl w:val="0"/>
                <w:numId w:val="1"/>
              </w:numPr>
              <w:ind w:left="164" w:hanging="142"/>
              <w:jc w:val="both"/>
            </w:pPr>
            <w:r w:rsidRPr="008213E1">
              <w:t>Закон України «Про державну службу»;</w:t>
            </w:r>
          </w:p>
          <w:p w:rsidR="00C07876" w:rsidRPr="008213E1" w:rsidRDefault="00C07876" w:rsidP="008213E1">
            <w:pPr>
              <w:pStyle w:val="a7"/>
              <w:numPr>
                <w:ilvl w:val="0"/>
                <w:numId w:val="1"/>
              </w:numPr>
              <w:ind w:left="164" w:hanging="142"/>
              <w:jc w:val="both"/>
              <w:rPr>
                <w:color w:val="000000"/>
              </w:rPr>
            </w:pPr>
            <w:r w:rsidRPr="008213E1">
              <w:t>Закон України «Про запобігання корупції»</w:t>
            </w:r>
          </w:p>
        </w:tc>
      </w:tr>
      <w:tr w:rsidR="00C07876" w:rsidRPr="00C07876" w:rsidTr="00451940">
        <w:trPr>
          <w:gridAfter w:val="2"/>
          <w:wAfter w:w="73" w:type="dxa"/>
          <w:trHeight w:val="3407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5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8213E1" w:rsidP="00C078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Знання законодавства у сфері</w:t>
            </w:r>
          </w:p>
        </w:tc>
        <w:tc>
          <w:tcPr>
            <w:tcW w:w="7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3E1" w:rsidRDefault="008213E1" w:rsidP="008213E1">
            <w:pPr>
              <w:tabs>
                <w:tab w:val="left" w:pos="312"/>
              </w:tabs>
              <w:spacing w:after="0" w:line="281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x-none"/>
              </w:rPr>
            </w:pPr>
            <w:r w:rsidRPr="008213E1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x-none"/>
              </w:rPr>
              <w:t>Знання:</w:t>
            </w:r>
          </w:p>
          <w:p w:rsidR="008213E1" w:rsidRPr="008213E1" w:rsidRDefault="008213E1" w:rsidP="008213E1">
            <w:pPr>
              <w:pStyle w:val="a7"/>
              <w:numPr>
                <w:ilvl w:val="0"/>
                <w:numId w:val="1"/>
              </w:numPr>
              <w:spacing w:after="240"/>
              <w:ind w:left="164" w:hanging="164"/>
            </w:pPr>
            <w:r w:rsidRPr="008213E1">
              <w:t>Закон України «Про судоустрій і статус суддів»;</w:t>
            </w:r>
          </w:p>
          <w:p w:rsidR="008213E1" w:rsidRPr="008213E1" w:rsidRDefault="008213E1" w:rsidP="008213E1">
            <w:pPr>
              <w:pStyle w:val="a7"/>
              <w:numPr>
                <w:ilvl w:val="0"/>
                <w:numId w:val="1"/>
              </w:numPr>
              <w:spacing w:after="240"/>
              <w:ind w:left="164" w:hanging="164"/>
            </w:pPr>
            <w:r w:rsidRPr="008213E1">
              <w:t>Цивільний процесуальний кодекс України;</w:t>
            </w:r>
          </w:p>
          <w:p w:rsidR="008213E1" w:rsidRPr="008213E1" w:rsidRDefault="008213E1" w:rsidP="008213E1">
            <w:pPr>
              <w:pStyle w:val="a7"/>
              <w:numPr>
                <w:ilvl w:val="0"/>
                <w:numId w:val="1"/>
              </w:numPr>
              <w:spacing w:after="240"/>
              <w:ind w:left="164" w:hanging="164"/>
            </w:pPr>
            <w:r w:rsidRPr="008213E1">
              <w:t xml:space="preserve">Кримінальний процесуальний кодекс України; </w:t>
            </w:r>
          </w:p>
          <w:p w:rsidR="008213E1" w:rsidRDefault="008213E1" w:rsidP="008213E1">
            <w:pPr>
              <w:pStyle w:val="a7"/>
              <w:numPr>
                <w:ilvl w:val="0"/>
                <w:numId w:val="1"/>
              </w:numPr>
              <w:spacing w:after="240"/>
              <w:ind w:left="164" w:hanging="164"/>
            </w:pPr>
            <w:r w:rsidRPr="008213E1">
              <w:t>Кодекс адміністративного судочинства України;</w:t>
            </w:r>
          </w:p>
          <w:p w:rsidR="008213E1" w:rsidRDefault="008213E1" w:rsidP="008213E1">
            <w:pPr>
              <w:pStyle w:val="a7"/>
              <w:numPr>
                <w:ilvl w:val="0"/>
                <w:numId w:val="1"/>
              </w:numPr>
              <w:spacing w:after="240"/>
              <w:ind w:left="164" w:hanging="164"/>
            </w:pPr>
            <w:r w:rsidRPr="008213E1">
              <w:t>Положення про автоматизовану систему документообігу суду, затвердженого рішенням Ради суддів України від 26.11.2010 (зі змінами);</w:t>
            </w:r>
          </w:p>
          <w:p w:rsidR="008213E1" w:rsidRPr="008213E1" w:rsidRDefault="008213E1" w:rsidP="008213E1">
            <w:pPr>
              <w:pStyle w:val="a7"/>
              <w:numPr>
                <w:ilvl w:val="0"/>
                <w:numId w:val="1"/>
              </w:numPr>
              <w:spacing w:after="240"/>
              <w:ind w:left="164" w:hanging="164"/>
              <w:rPr>
                <w:rStyle w:val="rvts9"/>
              </w:rPr>
            </w:pPr>
            <w:r w:rsidRPr="008213E1">
              <w:rPr>
                <w:rStyle w:val="rvts23"/>
                <w:bCs/>
                <w:shd w:val="clear" w:color="auto" w:fill="FFFFFF"/>
              </w:rPr>
              <w:t xml:space="preserve">Інструкції з діловодства в місцевих та апеляційних судах України, затвердженої </w:t>
            </w:r>
            <w:r w:rsidRPr="008213E1">
              <w:rPr>
                <w:rStyle w:val="rvts9"/>
                <w:bCs/>
                <w:shd w:val="clear" w:color="auto" w:fill="FFFFFF"/>
              </w:rPr>
              <w:t>наказом Державної судової</w:t>
            </w:r>
            <w:r w:rsidRPr="008213E1">
              <w:rPr>
                <w:bCs/>
              </w:rPr>
              <w:br/>
            </w:r>
            <w:r w:rsidRPr="008213E1">
              <w:rPr>
                <w:rStyle w:val="rvts9"/>
                <w:bCs/>
                <w:shd w:val="clear" w:color="auto" w:fill="FFFFFF"/>
              </w:rPr>
              <w:t>адміністрації України від 20.08.2019  № 814 (зі змінами);</w:t>
            </w:r>
          </w:p>
          <w:p w:rsidR="00C07876" w:rsidRPr="00C07876" w:rsidRDefault="008213E1" w:rsidP="008213E1">
            <w:pPr>
              <w:pStyle w:val="a7"/>
              <w:numPr>
                <w:ilvl w:val="0"/>
                <w:numId w:val="1"/>
              </w:numPr>
              <w:spacing w:after="240"/>
              <w:ind w:left="164" w:hanging="164"/>
              <w:rPr>
                <w:color w:val="000000"/>
              </w:rPr>
            </w:pPr>
            <w:r w:rsidRPr="008213E1">
              <w:t>Інструкції про порядок роботи з технічними засобами фіксування судового процесу (судового засідання), затвердженої наказом Державної судової адміністрації України від 20.09.2012 № 108</w:t>
            </w:r>
          </w:p>
        </w:tc>
      </w:tr>
    </w:tbl>
    <w:p w:rsidR="00C07876" w:rsidRPr="00C07876" w:rsidRDefault="00C07876" w:rsidP="00C07876">
      <w:pPr>
        <w:pStyle w:val="a8"/>
        <w:rPr>
          <w:rFonts w:ascii="Times New Roman" w:hAnsi="Times New Roman"/>
          <w:sz w:val="24"/>
          <w:szCs w:val="24"/>
          <w:lang w:val="uk-UA"/>
        </w:rPr>
      </w:pPr>
    </w:p>
    <w:p w:rsidR="00C07876" w:rsidRPr="00C07876" w:rsidRDefault="00C07876" w:rsidP="00C07876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07876" w:rsidRPr="00C07876" w:rsidRDefault="00C07876">
      <w:pPr>
        <w:rPr>
          <w:rFonts w:ascii="Times New Roman" w:hAnsi="Times New Roman" w:cs="Times New Roman"/>
          <w:b/>
          <w:sz w:val="24"/>
          <w:szCs w:val="24"/>
        </w:rPr>
      </w:pPr>
    </w:p>
    <w:sectPr w:rsidR="00C07876" w:rsidRPr="00C07876" w:rsidSect="008213E1">
      <w:pgSz w:w="11906" w:h="16838"/>
      <w:pgMar w:top="993" w:right="850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1169"/>
    <w:multiLevelType w:val="hybridMultilevel"/>
    <w:tmpl w:val="4718B0FE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B9509B"/>
    <w:multiLevelType w:val="hybridMultilevel"/>
    <w:tmpl w:val="E9F060DE"/>
    <w:lvl w:ilvl="0" w:tplc="62D868D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90C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6833B68"/>
    <w:multiLevelType w:val="hybridMultilevel"/>
    <w:tmpl w:val="436009F4"/>
    <w:lvl w:ilvl="0" w:tplc="A04C04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A582E"/>
    <w:multiLevelType w:val="hybridMultilevel"/>
    <w:tmpl w:val="4718B0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501BC2"/>
    <w:multiLevelType w:val="hybridMultilevel"/>
    <w:tmpl w:val="2F9617A0"/>
    <w:lvl w:ilvl="0" w:tplc="7D94F55A">
      <w:start w:val="11"/>
      <w:numFmt w:val="bullet"/>
      <w:lvlText w:val="-"/>
      <w:lvlJc w:val="left"/>
      <w:pPr>
        <w:ind w:left="407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12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4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56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28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00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72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44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167" w:hanging="360"/>
      </w:pPr>
      <w:rPr>
        <w:rFonts w:ascii="Wingdings" w:hAnsi="Wingdings" w:hint="default"/>
      </w:rPr>
    </w:lvl>
  </w:abstractNum>
  <w:abstractNum w:abstractNumId="6" w15:restartNumberingAfterBreak="0">
    <w:nsid w:val="4B413552"/>
    <w:multiLevelType w:val="hybridMultilevel"/>
    <w:tmpl w:val="4718B0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2731EA"/>
    <w:multiLevelType w:val="hybridMultilevel"/>
    <w:tmpl w:val="CF823364"/>
    <w:lvl w:ilvl="0" w:tplc="AA6A5734">
      <w:start w:val="1"/>
      <w:numFmt w:val="decimal"/>
      <w:lvlText w:val="%1."/>
      <w:lvlJc w:val="left"/>
      <w:pPr>
        <w:ind w:left="40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27" w:hanging="360"/>
      </w:pPr>
    </w:lvl>
    <w:lvl w:ilvl="2" w:tplc="0422001B" w:tentative="1">
      <w:start w:val="1"/>
      <w:numFmt w:val="lowerRoman"/>
      <w:lvlText w:val="%3."/>
      <w:lvlJc w:val="right"/>
      <w:pPr>
        <w:ind w:left="1847" w:hanging="180"/>
      </w:pPr>
    </w:lvl>
    <w:lvl w:ilvl="3" w:tplc="0422000F" w:tentative="1">
      <w:start w:val="1"/>
      <w:numFmt w:val="decimal"/>
      <w:lvlText w:val="%4."/>
      <w:lvlJc w:val="left"/>
      <w:pPr>
        <w:ind w:left="2567" w:hanging="360"/>
      </w:pPr>
    </w:lvl>
    <w:lvl w:ilvl="4" w:tplc="04220019" w:tentative="1">
      <w:start w:val="1"/>
      <w:numFmt w:val="lowerLetter"/>
      <w:lvlText w:val="%5."/>
      <w:lvlJc w:val="left"/>
      <w:pPr>
        <w:ind w:left="3287" w:hanging="360"/>
      </w:pPr>
    </w:lvl>
    <w:lvl w:ilvl="5" w:tplc="0422001B" w:tentative="1">
      <w:start w:val="1"/>
      <w:numFmt w:val="lowerRoman"/>
      <w:lvlText w:val="%6."/>
      <w:lvlJc w:val="right"/>
      <w:pPr>
        <w:ind w:left="4007" w:hanging="180"/>
      </w:pPr>
    </w:lvl>
    <w:lvl w:ilvl="6" w:tplc="0422000F" w:tentative="1">
      <w:start w:val="1"/>
      <w:numFmt w:val="decimal"/>
      <w:lvlText w:val="%7."/>
      <w:lvlJc w:val="left"/>
      <w:pPr>
        <w:ind w:left="4727" w:hanging="360"/>
      </w:pPr>
    </w:lvl>
    <w:lvl w:ilvl="7" w:tplc="04220019" w:tentative="1">
      <w:start w:val="1"/>
      <w:numFmt w:val="lowerLetter"/>
      <w:lvlText w:val="%8."/>
      <w:lvlJc w:val="left"/>
      <w:pPr>
        <w:ind w:left="5447" w:hanging="360"/>
      </w:pPr>
    </w:lvl>
    <w:lvl w:ilvl="8" w:tplc="0422001B" w:tentative="1">
      <w:start w:val="1"/>
      <w:numFmt w:val="lowerRoman"/>
      <w:lvlText w:val="%9."/>
      <w:lvlJc w:val="right"/>
      <w:pPr>
        <w:ind w:left="6167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646"/>
    <w:rsid w:val="00144C65"/>
    <w:rsid w:val="00150C5B"/>
    <w:rsid w:val="00166A34"/>
    <w:rsid w:val="00177590"/>
    <w:rsid w:val="001B4956"/>
    <w:rsid w:val="001E59BA"/>
    <w:rsid w:val="00217A14"/>
    <w:rsid w:val="002C5017"/>
    <w:rsid w:val="00337D45"/>
    <w:rsid w:val="003551A3"/>
    <w:rsid w:val="00361C7E"/>
    <w:rsid w:val="003903C4"/>
    <w:rsid w:val="003A7FE2"/>
    <w:rsid w:val="0041489E"/>
    <w:rsid w:val="00451940"/>
    <w:rsid w:val="00477646"/>
    <w:rsid w:val="004B7276"/>
    <w:rsid w:val="004D2F7A"/>
    <w:rsid w:val="006442AD"/>
    <w:rsid w:val="006622BD"/>
    <w:rsid w:val="0069220E"/>
    <w:rsid w:val="006B6CDA"/>
    <w:rsid w:val="00723744"/>
    <w:rsid w:val="0073415D"/>
    <w:rsid w:val="00787207"/>
    <w:rsid w:val="007E4F4F"/>
    <w:rsid w:val="008213E1"/>
    <w:rsid w:val="008320D9"/>
    <w:rsid w:val="008A2974"/>
    <w:rsid w:val="00942045"/>
    <w:rsid w:val="009B0499"/>
    <w:rsid w:val="009D736D"/>
    <w:rsid w:val="009E593C"/>
    <w:rsid w:val="009F4EEF"/>
    <w:rsid w:val="00A1213B"/>
    <w:rsid w:val="00A160D1"/>
    <w:rsid w:val="00A33B80"/>
    <w:rsid w:val="00A43727"/>
    <w:rsid w:val="00A95431"/>
    <w:rsid w:val="00AE37A4"/>
    <w:rsid w:val="00AF2275"/>
    <w:rsid w:val="00B4500E"/>
    <w:rsid w:val="00B92A52"/>
    <w:rsid w:val="00BD1533"/>
    <w:rsid w:val="00BD2115"/>
    <w:rsid w:val="00BD52D6"/>
    <w:rsid w:val="00BF1930"/>
    <w:rsid w:val="00C07876"/>
    <w:rsid w:val="00C26BCB"/>
    <w:rsid w:val="00C309A0"/>
    <w:rsid w:val="00C52650"/>
    <w:rsid w:val="00C73CD5"/>
    <w:rsid w:val="00D50E70"/>
    <w:rsid w:val="00DA7303"/>
    <w:rsid w:val="00DC21C6"/>
    <w:rsid w:val="00E3155E"/>
    <w:rsid w:val="00E91F75"/>
    <w:rsid w:val="00EA3A3B"/>
    <w:rsid w:val="00F525D6"/>
    <w:rsid w:val="00F65B78"/>
    <w:rsid w:val="00FB0BD9"/>
    <w:rsid w:val="00FE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EBC33"/>
  <w15:docId w15:val="{DCA1AF48-3F66-4741-89BE-F25A23DBD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93C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7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47764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E59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1E59BA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C078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C07876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rvps14">
    <w:name w:val="rvps14"/>
    <w:basedOn w:val="a"/>
    <w:rsid w:val="00C07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9">
    <w:name w:val="Hyperlink"/>
    <w:uiPriority w:val="99"/>
    <w:unhideWhenUsed/>
    <w:rsid w:val="00E3155E"/>
    <w:rPr>
      <w:color w:val="0000FF"/>
      <w:u w:val="single"/>
    </w:rPr>
  </w:style>
  <w:style w:type="paragraph" w:styleId="aa">
    <w:name w:val="Body Text Indent"/>
    <w:basedOn w:val="a"/>
    <w:link w:val="ab"/>
    <w:rsid w:val="00E91F75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ий текст з відступом Знак"/>
    <w:basedOn w:val="a0"/>
    <w:link w:val="aa"/>
    <w:rsid w:val="00E91F7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2pt">
    <w:name w:val="Основной текст (2) + 12 pt"/>
    <w:rsid w:val="00E91F7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uk-UA" w:eastAsia="uk-UA" w:bidi="uk-UA"/>
    </w:rPr>
  </w:style>
  <w:style w:type="character" w:customStyle="1" w:styleId="2">
    <w:name w:val="Основной текст (2)_"/>
    <w:link w:val="20"/>
    <w:locked/>
    <w:rsid w:val="00E91F75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91F75"/>
    <w:pPr>
      <w:widowControl w:val="0"/>
      <w:shd w:val="clear" w:color="auto" w:fill="FFFFFF"/>
      <w:spacing w:after="540" w:line="320" w:lineRule="exact"/>
      <w:jc w:val="center"/>
    </w:pPr>
    <w:rPr>
      <w:sz w:val="26"/>
      <w:szCs w:val="26"/>
    </w:rPr>
  </w:style>
  <w:style w:type="character" w:customStyle="1" w:styleId="rvts23">
    <w:name w:val="rvts23"/>
    <w:rsid w:val="008213E1"/>
  </w:style>
  <w:style w:type="character" w:customStyle="1" w:styleId="rvts9">
    <w:name w:val="rvts9"/>
    <w:rsid w:val="008213E1"/>
  </w:style>
  <w:style w:type="character" w:customStyle="1" w:styleId="rvts0">
    <w:name w:val="rvts0"/>
    <w:basedOn w:val="a0"/>
    <w:rsid w:val="00451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2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682-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1682-18" TargetMode="External"/><Relationship Id="rId5" Type="http://schemas.openxmlformats.org/officeDocument/2006/relationships/hyperlink" Target="https://zakon.rada.gov.ua/laws/show/246-2016-%D0%B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5833</Words>
  <Characters>3326</Characters>
  <Application>Microsoft Office Word</Application>
  <DocSecurity>0</DocSecurity>
  <Lines>27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Кадровик</dc:creator>
  <cp:lastModifiedBy>user</cp:lastModifiedBy>
  <cp:revision>11</cp:revision>
  <cp:lastPrinted>2021-10-13T08:14:00Z</cp:lastPrinted>
  <dcterms:created xsi:type="dcterms:W3CDTF">2021-11-02T13:35:00Z</dcterms:created>
  <dcterms:modified xsi:type="dcterms:W3CDTF">2021-11-04T12:25:00Z</dcterms:modified>
</cp:coreProperties>
</file>